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15" w:rsidRPr="00392415" w:rsidRDefault="00392415" w:rsidP="00392415">
      <w:pPr>
        <w:jc w:val="center"/>
        <w:rPr>
          <w:b/>
          <w:sz w:val="32"/>
        </w:rPr>
      </w:pPr>
      <w:r>
        <w:rPr>
          <w:b/>
          <w:sz w:val="32"/>
        </w:rPr>
        <w:t>L</w:t>
      </w:r>
      <w:r w:rsidRPr="00392415">
        <w:rPr>
          <w:b/>
          <w:sz w:val="32"/>
        </w:rPr>
        <w:t>íneas de los Trabajos Fin de Grado</w:t>
      </w:r>
    </w:p>
    <w:p w:rsidR="00392415" w:rsidRPr="00392415" w:rsidRDefault="00015009" w:rsidP="00392415">
      <w:pPr>
        <w:jc w:val="center"/>
        <w:rPr>
          <w:b/>
          <w:sz w:val="32"/>
        </w:rPr>
      </w:pPr>
      <w:r>
        <w:rPr>
          <w:b/>
          <w:sz w:val="32"/>
        </w:rPr>
        <w:t>Curso 2017</w:t>
      </w:r>
      <w:r w:rsidR="00392415" w:rsidRPr="00392415">
        <w:rPr>
          <w:b/>
          <w:sz w:val="32"/>
        </w:rPr>
        <w:t>/</w:t>
      </w:r>
      <w:r>
        <w:rPr>
          <w:b/>
          <w:sz w:val="32"/>
        </w:rPr>
        <w:t>2018</w:t>
      </w:r>
      <w:bookmarkStart w:id="0" w:name="_GoBack"/>
      <w:bookmarkEnd w:id="0"/>
    </w:p>
    <w:p w:rsidR="00BC510F" w:rsidRPr="00BC510F" w:rsidRDefault="00BC510F" w:rsidP="009E465E">
      <w:pPr>
        <w:pStyle w:val="Grado"/>
      </w:pPr>
      <w:r w:rsidRPr="00BC510F">
        <w:t>Facultad Ciencias Económicas y Empresariales</w:t>
      </w:r>
    </w:p>
    <w:p w:rsidR="00BC510F" w:rsidRPr="00BC510F" w:rsidRDefault="00BC510F" w:rsidP="00BC510F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Grado en Administración y Dirección de Empresas</w:t>
      </w:r>
    </w:p>
    <w:p w:rsidR="00BC510F" w:rsidRPr="00BC510F" w:rsidRDefault="00BC510F" w:rsidP="00BC510F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Grado en Administración y Dirección de Empresas y Derecho</w:t>
      </w:r>
    </w:p>
    <w:p w:rsidR="00BC510F" w:rsidRPr="00BC510F" w:rsidRDefault="00BC510F" w:rsidP="00BC510F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Grado en Economía</w:t>
      </w:r>
    </w:p>
    <w:p w:rsidR="00BC510F" w:rsidRPr="00BC510F" w:rsidRDefault="00BC510F" w:rsidP="00BC510F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Grado en Finanzas y Contabilidad</w:t>
      </w:r>
    </w:p>
    <w:p w:rsidR="00BC510F" w:rsidRPr="00BC510F" w:rsidRDefault="00BC510F" w:rsidP="00BC510F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Grado en Marketing e Investigación de Mercados</w:t>
      </w:r>
    </w:p>
    <w:p w:rsidR="00BC510F" w:rsidRPr="00BC510F" w:rsidRDefault="00BC510F" w:rsidP="00BC510F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Grado en Turismo</w:t>
      </w:r>
    </w:p>
    <w:p w:rsidR="00BC510F" w:rsidRPr="00BC510F" w:rsidRDefault="00BC510F" w:rsidP="00BC510F">
      <w:pPr>
        <w:pStyle w:val="Prrafodelista"/>
        <w:numPr>
          <w:ilvl w:val="0"/>
          <w:numId w:val="8"/>
        </w:numPr>
        <w:spacing w:before="100" w:beforeAutospacing="1"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Portafolio de competencias</w:t>
      </w:r>
    </w:p>
    <w:p w:rsidR="00BC510F" w:rsidRDefault="00BC510F" w:rsidP="00BC510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865E2" w:rsidRPr="00BC510F" w:rsidRDefault="00BC510F" w:rsidP="009E465E">
      <w:pPr>
        <w:pStyle w:val="Grado"/>
      </w:pPr>
      <w:r>
        <w:t>Facultad de Derecho</w:t>
      </w:r>
    </w:p>
    <w:p w:rsidR="00BC510F" w:rsidRPr="00BC510F" w:rsidRDefault="00BC510F" w:rsidP="00BC510F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Grado en Derecho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Agencia Tributaria Española: dependencia o independencia del poder político.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La Administración Tributaria en un Estado federal.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La eficiencia en la Administración Tributaria española.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La Economía Sumergida: estimación.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Impuestos medioambientales. Efectos económicos.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Moral tributaria.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Intervención pública en el mercado.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Economía Urbana: Vivienda.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El salario mínimo interprofesional en un escenario de crisis económica.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Análisis Económico del Derecho.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Precios mínimos y precios máximos en la </w:t>
      </w:r>
      <w:proofErr w:type="spellStart"/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economia</w:t>
      </w:r>
      <w:proofErr w:type="spellEnd"/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: Distorsiones al mercado.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Imposición a la riqueza: análisis de sus efectos.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Fraude fiscal.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Gasto Público y  Justicia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Mujer y mercado laboral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La vivienda: el pilar débil del Estado de Bienestar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La ciudadanía plena de las mujeres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El desempleo mundial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Economía y </w:t>
      </w:r>
      <w:proofErr w:type="spellStart"/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geoestrategia</w:t>
      </w:r>
      <w:proofErr w:type="spellEnd"/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El reto fiscal de América Latina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El mundo en cien años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Economía de la salud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Ley de Dependencia y Servicios Sociales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Análisis económico del mercado laboral</w:t>
      </w:r>
    </w:p>
    <w:p w:rsidR="007E7A8B" w:rsidRPr="00BC510F" w:rsidRDefault="007E7A8B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Teoría Económica del Delito y,</w:t>
      </w:r>
    </w:p>
    <w:p w:rsidR="007E7A8B" w:rsidRPr="00BC510F" w:rsidRDefault="007E7A8B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Problemática de los Residuos Municipales</w:t>
      </w:r>
    </w:p>
    <w:p w:rsidR="00EE1F7A" w:rsidRPr="00BC510F" w:rsidRDefault="00BC510F" w:rsidP="009E465E">
      <w:pPr>
        <w:pStyle w:val="Grado"/>
      </w:pPr>
      <w:r w:rsidRPr="00BC510F">
        <w:t xml:space="preserve">Grado En </w:t>
      </w:r>
      <w:proofErr w:type="spellStart"/>
      <w:r w:rsidRPr="00BC510F">
        <w:t>Pedagogia</w:t>
      </w:r>
      <w:proofErr w:type="spellEnd"/>
    </w:p>
    <w:p w:rsidR="00BC510F" w:rsidRPr="00BC510F" w:rsidRDefault="00BC510F" w:rsidP="00BC510F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Grado en Finanzas y Contabilidad</w:t>
      </w:r>
    </w:p>
    <w:p w:rsidR="00F865E2" w:rsidRPr="00BC510F" w:rsidRDefault="00F865E2" w:rsidP="009E465E">
      <w:pPr>
        <w:pStyle w:val="Prrafodelista"/>
        <w:numPr>
          <w:ilvl w:val="0"/>
          <w:numId w:val="10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Sistema educativo; desarrollo y crecimiento en educación; educación y bienestar; eficiencia económica, equidad distributiva; empleo/desempleo; sobre-educación; planificación económica; capital humano y teoría del capital humano; predicciones de la teoría del capital humano; </w:t>
      </w:r>
      <w:proofErr w:type="spellStart"/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Credencialismo</w:t>
      </w:r>
      <w:proofErr w:type="spellEnd"/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; Economistas radicales;</w:t>
      </w:r>
    </w:p>
    <w:p w:rsidR="00F865E2" w:rsidRPr="00BC510F" w:rsidRDefault="00F865E2" w:rsidP="009E465E">
      <w:pPr>
        <w:pStyle w:val="Prrafodelista"/>
        <w:numPr>
          <w:ilvl w:val="0"/>
          <w:numId w:val="10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Planificación educativa, eficiencia y equidad. Agentes e instrumentos de análisis para la mejora de los sistemas educativos. El rendimiento académico: estudio particular de la cuestión del rendimiento del alumnado inmigrante.</w:t>
      </w:r>
    </w:p>
    <w:p w:rsidR="00F865E2" w:rsidRPr="00BC510F" w:rsidRDefault="00F865E2" w:rsidP="009E465E">
      <w:pPr>
        <w:pStyle w:val="Prrafodelista"/>
        <w:numPr>
          <w:ilvl w:val="0"/>
          <w:numId w:val="10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Evaluación de la calidad en perspectiva económica. Indicadores y sistemas de indicadores: enfoques, usos y críticas.</w:t>
      </w:r>
    </w:p>
    <w:p w:rsidR="00F865E2" w:rsidRPr="00BC510F" w:rsidRDefault="00F865E2" w:rsidP="00BC510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415" w:rsidRDefault="00392415" w:rsidP="00392415">
      <w:pPr>
        <w:pStyle w:val="Grado"/>
      </w:pPr>
      <w:r>
        <w:t>Facultad de Ciencias</w:t>
      </w:r>
    </w:p>
    <w:p w:rsidR="00392415" w:rsidRPr="00BC510F" w:rsidRDefault="00392415" w:rsidP="00392415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Grado en Ciencias Ambientales</w:t>
      </w:r>
    </w:p>
    <w:p w:rsidR="00392415" w:rsidRPr="00BC510F" w:rsidRDefault="00392415" w:rsidP="00392415">
      <w:pPr>
        <w:pStyle w:val="Prrafodelista"/>
        <w:numPr>
          <w:ilvl w:val="0"/>
          <w:numId w:val="12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Servicios urbanos de agua: eficiencia y participación ciudadana</w:t>
      </w:r>
    </w:p>
    <w:p w:rsidR="00392415" w:rsidRDefault="00392415" w:rsidP="00392415">
      <w:pPr>
        <w:pStyle w:val="Prrafodelista"/>
        <w:numPr>
          <w:ilvl w:val="0"/>
          <w:numId w:val="12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Políticas ambientales de control de emisiones y de conservación de recursos naturales</w:t>
      </w:r>
    </w:p>
    <w:p w:rsidR="00392415" w:rsidRDefault="00392415" w:rsidP="0039241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415" w:rsidRPr="00392415" w:rsidRDefault="00392415" w:rsidP="0039241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865E2" w:rsidRPr="00BC510F" w:rsidRDefault="00BC510F" w:rsidP="009E465E">
      <w:pPr>
        <w:pStyle w:val="Grado"/>
      </w:pPr>
      <w:r>
        <w:lastRenderedPageBreak/>
        <w:t xml:space="preserve">Facultad de </w:t>
      </w:r>
      <w:r w:rsidRPr="00BC510F">
        <w:t>Ciencias Políticas y Sociología</w:t>
      </w:r>
    </w:p>
    <w:p w:rsidR="00BC510F" w:rsidRDefault="00BC510F" w:rsidP="00BC510F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Grado en Ciencias Políticas y de la Administración</w:t>
      </w:r>
    </w:p>
    <w:p w:rsidR="00BC510F" w:rsidRDefault="007E7A8B" w:rsidP="00BC510F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Grado en Ciencias Políticas y de la Administración</w:t>
      </w:r>
      <w:r w:rsidR="00BC510F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 y Derecho</w:t>
      </w:r>
    </w:p>
    <w:p w:rsidR="00F865E2" w:rsidRPr="00BC510F" w:rsidRDefault="007E7A8B" w:rsidP="00BC510F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Grado en Sociología</w:t>
      </w:r>
    </w:p>
    <w:p w:rsidR="00F865E2" w:rsidRPr="00BC510F" w:rsidRDefault="00F865E2" w:rsidP="009E465E">
      <w:pPr>
        <w:pStyle w:val="Prrafodelista"/>
        <w:numPr>
          <w:ilvl w:val="0"/>
          <w:numId w:val="1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Economía de la felicidad y bienestar subjetivo.</w:t>
      </w:r>
    </w:p>
    <w:p w:rsidR="00F865E2" w:rsidRPr="00BC510F" w:rsidRDefault="00F865E2" w:rsidP="009E465E">
      <w:pPr>
        <w:pStyle w:val="Prrafodelista"/>
        <w:numPr>
          <w:ilvl w:val="0"/>
          <w:numId w:val="1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Hambre en el mundo.</w:t>
      </w:r>
    </w:p>
    <w:p w:rsidR="00F865E2" w:rsidRPr="00BC510F" w:rsidRDefault="00F865E2" w:rsidP="009E465E">
      <w:pPr>
        <w:pStyle w:val="Prrafodelista"/>
        <w:numPr>
          <w:ilvl w:val="0"/>
          <w:numId w:val="1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Necesidades básicas.</w:t>
      </w:r>
    </w:p>
    <w:p w:rsidR="00F865E2" w:rsidRPr="00BC510F" w:rsidRDefault="00F865E2" w:rsidP="009E465E">
      <w:pPr>
        <w:pStyle w:val="Prrafodelista"/>
        <w:numPr>
          <w:ilvl w:val="0"/>
          <w:numId w:val="1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El ciclo político de la economía aplicado a la gestión del servicio urbano de aguas</w:t>
      </w:r>
    </w:p>
    <w:p w:rsidR="00F865E2" w:rsidRPr="00BC510F" w:rsidRDefault="00F865E2" w:rsidP="009E465E">
      <w:pPr>
        <w:pStyle w:val="Prrafodelista"/>
        <w:numPr>
          <w:ilvl w:val="0"/>
          <w:numId w:val="1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Externalidades y paisaje. El paisaje como elemento </w:t>
      </w:r>
      <w:proofErr w:type="spellStart"/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identitario</w:t>
      </w:r>
      <w:proofErr w:type="spellEnd"/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referente cultural de una comunidad. La deficiente conciencia social acerca del valor de nuestro patrimonio inmobiliario etnológico y la urgente tarea de sensibilización sobre la necesidad de proteger la arquitectura popular y el paisaje rural</w:t>
      </w:r>
    </w:p>
    <w:p w:rsidR="00F865E2" w:rsidRPr="00BC510F" w:rsidRDefault="00F865E2" w:rsidP="009E465E">
      <w:pPr>
        <w:pStyle w:val="Prrafodelista"/>
        <w:numPr>
          <w:ilvl w:val="0"/>
          <w:numId w:val="1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Renta Mínima/Renta Básica</w:t>
      </w:r>
    </w:p>
    <w:p w:rsidR="00F865E2" w:rsidRPr="00BC510F" w:rsidRDefault="00F865E2" w:rsidP="009E465E">
      <w:pPr>
        <w:pStyle w:val="Prrafodelista"/>
        <w:numPr>
          <w:ilvl w:val="0"/>
          <w:numId w:val="1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Aplicación del método AHP (</w:t>
      </w:r>
      <w:proofErr w:type="spellStart"/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Analytic</w:t>
      </w:r>
      <w:proofErr w:type="spellEnd"/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Hierarchy</w:t>
      </w:r>
      <w:proofErr w:type="spellEnd"/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Process</w:t>
      </w:r>
      <w:proofErr w:type="spellEnd"/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) a la toma de decisiones en materia de política económica.</w:t>
      </w:r>
    </w:p>
    <w:p w:rsidR="00F865E2" w:rsidRPr="00BC510F" w:rsidRDefault="00F865E2" w:rsidP="009E465E">
      <w:pPr>
        <w:pStyle w:val="Prrafodelista"/>
        <w:numPr>
          <w:ilvl w:val="0"/>
          <w:numId w:val="1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Fiscalidad autonómica: competencia fiscal y desigualdades territoriales</w:t>
      </w:r>
    </w:p>
    <w:p w:rsidR="00F865E2" w:rsidRPr="00BC510F" w:rsidRDefault="00F865E2" w:rsidP="009E465E">
      <w:pPr>
        <w:pStyle w:val="Prrafodelista"/>
        <w:numPr>
          <w:ilvl w:val="0"/>
          <w:numId w:val="1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Intervención pública en las externalidades negativas y la imposición medioambiental.</w:t>
      </w:r>
    </w:p>
    <w:p w:rsidR="00F865E2" w:rsidRPr="00BC510F" w:rsidRDefault="00F865E2" w:rsidP="00BC510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865E2" w:rsidRPr="009E465E" w:rsidRDefault="009E465E" w:rsidP="009E465E">
      <w:pPr>
        <w:pStyle w:val="Grado"/>
      </w:pPr>
      <w:r w:rsidRPr="009E465E">
        <w:t>Facultad de Ciencias Sociales de Melilla</w:t>
      </w:r>
    </w:p>
    <w:p w:rsidR="00F865E2" w:rsidRPr="00BC510F" w:rsidRDefault="00F865E2" w:rsidP="009E465E">
      <w:pPr>
        <w:pStyle w:val="Prrafodelista"/>
        <w:numPr>
          <w:ilvl w:val="0"/>
          <w:numId w:val="13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Aplicación de indicadores económicos y sociales a trabajos de análisis relacionados con aspectos estratégicos de las Ciudades Autónomas de Melilla y Ceuta. (Entre otros):</w:t>
      </w:r>
    </w:p>
    <w:p w:rsidR="00F865E2" w:rsidRPr="00BC510F" w:rsidRDefault="00F865E2" w:rsidP="00BC510F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Estudio y análisis de la Educación en las Ciudades Autónomas de Melilla y Ceuta desde el punto de vista económico. </w:t>
      </w:r>
    </w:p>
    <w:p w:rsidR="00F865E2" w:rsidRPr="00BC510F" w:rsidRDefault="00F865E2" w:rsidP="00BC510F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Estudios y análisis de la Banca en las Ciudades Autónomas de Melilla y Ceuta y su influencia en la economía de estos territorios. </w:t>
      </w:r>
    </w:p>
    <w:p w:rsidR="00F865E2" w:rsidRPr="00BC510F" w:rsidRDefault="00F865E2" w:rsidP="00BC510F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Análisis Estadístico del Comercio Exterior en la Ciudad Autónoma de Melilla y su relación con el modelo económico peculiar de este territorio. </w:t>
      </w:r>
    </w:p>
    <w:p w:rsidR="00F865E2" w:rsidRPr="00BC510F" w:rsidRDefault="00F865E2" w:rsidP="00BC510F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Análisis Estadístico e Indicadores de Convivencia en la Ciudad Autónoma de Melilla y su relación con la economía. Desarrollo y cálculo del Indicador de Desarrollo Humano (IDH) </w:t>
      </w:r>
    </w:p>
    <w:p w:rsidR="00F865E2" w:rsidRPr="00BC510F" w:rsidRDefault="00F865E2" w:rsidP="009E465E">
      <w:pPr>
        <w:pStyle w:val="Prrafodelista"/>
        <w:numPr>
          <w:ilvl w:val="0"/>
          <w:numId w:val="13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Aplicaciones de las teorías microeconómicos y macroeconómicos: Entornos na</w:t>
      </w:r>
      <w:r w:rsidR="009E465E">
        <w:rPr>
          <w:rFonts w:ascii="Times New Roman" w:eastAsia="Times New Roman" w:hAnsi="Times New Roman" w:cs="Times New Roman"/>
          <w:sz w:val="24"/>
          <w:szCs w:val="24"/>
          <w:lang w:eastAsia="es-ES"/>
        </w:rPr>
        <w:t>cionales y supranacionales.</w:t>
      </w:r>
    </w:p>
    <w:sectPr w:rsidR="00F865E2" w:rsidRPr="00BC510F" w:rsidSect="00392415">
      <w:headerReference w:type="default" r:id="rId8"/>
      <w:pgSz w:w="11906" w:h="16838"/>
      <w:pgMar w:top="2552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15" w:rsidRDefault="00392415" w:rsidP="00392415">
      <w:pPr>
        <w:spacing w:after="0" w:line="240" w:lineRule="auto"/>
      </w:pPr>
      <w:r>
        <w:separator/>
      </w:r>
    </w:p>
  </w:endnote>
  <w:endnote w:type="continuationSeparator" w:id="0">
    <w:p w:rsidR="00392415" w:rsidRDefault="00392415" w:rsidP="0039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15" w:rsidRDefault="00392415" w:rsidP="00392415">
      <w:pPr>
        <w:spacing w:after="0" w:line="240" w:lineRule="auto"/>
      </w:pPr>
      <w:r>
        <w:separator/>
      </w:r>
    </w:p>
  </w:footnote>
  <w:footnote w:type="continuationSeparator" w:id="0">
    <w:p w:rsidR="00392415" w:rsidRDefault="00392415" w:rsidP="0039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415" w:rsidRDefault="00392415">
    <w:pPr>
      <w:pStyle w:val="Encabezado"/>
    </w:pPr>
    <w:r w:rsidRPr="00392415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80448AF" wp14:editId="576562F9">
          <wp:simplePos x="0" y="0"/>
          <wp:positionH relativeFrom="margin">
            <wp:align>right</wp:align>
          </wp:positionH>
          <wp:positionV relativeFrom="paragraph">
            <wp:posOffset>156845</wp:posOffset>
          </wp:positionV>
          <wp:extent cx="643255" cy="796925"/>
          <wp:effectExtent l="0" t="0" r="4445" b="3175"/>
          <wp:wrapSquare wrapText="bothSides"/>
          <wp:docPr id="8" name="Imagen 1" descr="E:\EA\Logos presentados\Logo 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EA\Logos presentados\Logo 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2415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6792DEF8" wp14:editId="0880BB3F">
          <wp:simplePos x="0" y="0"/>
          <wp:positionH relativeFrom="margin">
            <wp:align>left</wp:align>
          </wp:positionH>
          <wp:positionV relativeFrom="paragraph">
            <wp:posOffset>212090</wp:posOffset>
          </wp:positionV>
          <wp:extent cx="2414270" cy="687705"/>
          <wp:effectExtent l="0" t="0" r="5080" b="0"/>
          <wp:wrapTight wrapText="bothSides">
            <wp:wrapPolygon edited="0">
              <wp:start x="0" y="0"/>
              <wp:lineTo x="0" y="20942"/>
              <wp:lineTo x="21475" y="20942"/>
              <wp:lineTo x="21475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33C"/>
    <w:multiLevelType w:val="hybridMultilevel"/>
    <w:tmpl w:val="CA4ECE26"/>
    <w:lvl w:ilvl="0" w:tplc="FDECE3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06A8E"/>
    <w:multiLevelType w:val="hybridMultilevel"/>
    <w:tmpl w:val="DB12C3B6"/>
    <w:lvl w:ilvl="0" w:tplc="32E84D2A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F958FA"/>
    <w:multiLevelType w:val="hybridMultilevel"/>
    <w:tmpl w:val="5D18BB74"/>
    <w:lvl w:ilvl="0" w:tplc="9A844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20BBD"/>
    <w:multiLevelType w:val="hybridMultilevel"/>
    <w:tmpl w:val="0CB622AA"/>
    <w:lvl w:ilvl="0" w:tplc="151E651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BB65EE"/>
    <w:multiLevelType w:val="hybridMultilevel"/>
    <w:tmpl w:val="5498D2C2"/>
    <w:lvl w:ilvl="0" w:tplc="151E651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C9781B"/>
    <w:multiLevelType w:val="hybridMultilevel"/>
    <w:tmpl w:val="ECD08F7C"/>
    <w:lvl w:ilvl="0" w:tplc="9A844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97501"/>
    <w:multiLevelType w:val="hybridMultilevel"/>
    <w:tmpl w:val="F2568566"/>
    <w:lvl w:ilvl="0" w:tplc="9A844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749F9"/>
    <w:multiLevelType w:val="hybridMultilevel"/>
    <w:tmpl w:val="253A9C9C"/>
    <w:lvl w:ilvl="0" w:tplc="9A844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333E4"/>
    <w:multiLevelType w:val="hybridMultilevel"/>
    <w:tmpl w:val="BAE203EA"/>
    <w:lvl w:ilvl="0" w:tplc="151E651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C826CF"/>
    <w:multiLevelType w:val="hybridMultilevel"/>
    <w:tmpl w:val="1160E81C"/>
    <w:lvl w:ilvl="0" w:tplc="9A844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42ED8"/>
    <w:multiLevelType w:val="hybridMultilevel"/>
    <w:tmpl w:val="E49A62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842FA"/>
    <w:multiLevelType w:val="hybridMultilevel"/>
    <w:tmpl w:val="819002EC"/>
    <w:lvl w:ilvl="0" w:tplc="151E651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BB0437"/>
    <w:multiLevelType w:val="hybridMultilevel"/>
    <w:tmpl w:val="BC70AE6C"/>
    <w:lvl w:ilvl="0" w:tplc="151E651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E2"/>
    <w:rsid w:val="00015009"/>
    <w:rsid w:val="00392415"/>
    <w:rsid w:val="00483287"/>
    <w:rsid w:val="007E7A8B"/>
    <w:rsid w:val="009E465E"/>
    <w:rsid w:val="00BC510F"/>
    <w:rsid w:val="00DC7AF3"/>
    <w:rsid w:val="00EE1F7A"/>
    <w:rsid w:val="00F8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65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do">
    <w:name w:val="Grado"/>
    <w:basedOn w:val="Normal"/>
    <w:link w:val="GradoCar"/>
    <w:qFormat/>
    <w:rsid w:val="009E465E"/>
    <w:pPr>
      <w:shd w:val="clear" w:color="auto" w:fill="AD0101" w:themeFill="accent1"/>
      <w:spacing w:before="100" w:beforeAutospacing="1" w:after="120" w:line="240" w:lineRule="auto"/>
      <w:jc w:val="center"/>
    </w:pPr>
    <w:rPr>
      <w:rFonts w:ascii="Times New Roman" w:eastAsia="Times New Roman" w:hAnsi="Times New Roman" w:cs="Times New Roman"/>
      <w:b/>
      <w:spacing w:val="40"/>
      <w:sz w:val="26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92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radoCar">
    <w:name w:val="Grado Car"/>
    <w:basedOn w:val="Fuentedeprrafopredeter"/>
    <w:link w:val="Grado"/>
    <w:rsid w:val="009E465E"/>
    <w:rPr>
      <w:rFonts w:ascii="Times New Roman" w:eastAsia="Times New Roman" w:hAnsi="Times New Roman" w:cs="Times New Roman"/>
      <w:b/>
      <w:spacing w:val="40"/>
      <w:sz w:val="26"/>
      <w:szCs w:val="24"/>
      <w:shd w:val="clear" w:color="auto" w:fill="AD0101" w:themeFill="accent1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92415"/>
  </w:style>
  <w:style w:type="paragraph" w:styleId="Piedepgina">
    <w:name w:val="footer"/>
    <w:basedOn w:val="Normal"/>
    <w:link w:val="PiedepginaCar"/>
    <w:uiPriority w:val="99"/>
    <w:unhideWhenUsed/>
    <w:rsid w:val="00392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65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do">
    <w:name w:val="Grado"/>
    <w:basedOn w:val="Normal"/>
    <w:link w:val="GradoCar"/>
    <w:qFormat/>
    <w:rsid w:val="009E465E"/>
    <w:pPr>
      <w:shd w:val="clear" w:color="auto" w:fill="AD0101" w:themeFill="accent1"/>
      <w:spacing w:before="100" w:beforeAutospacing="1" w:after="120" w:line="240" w:lineRule="auto"/>
      <w:jc w:val="center"/>
    </w:pPr>
    <w:rPr>
      <w:rFonts w:ascii="Times New Roman" w:eastAsia="Times New Roman" w:hAnsi="Times New Roman" w:cs="Times New Roman"/>
      <w:b/>
      <w:spacing w:val="40"/>
      <w:sz w:val="26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92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radoCar">
    <w:name w:val="Grado Car"/>
    <w:basedOn w:val="Fuentedeprrafopredeter"/>
    <w:link w:val="Grado"/>
    <w:rsid w:val="009E465E"/>
    <w:rPr>
      <w:rFonts w:ascii="Times New Roman" w:eastAsia="Times New Roman" w:hAnsi="Times New Roman" w:cs="Times New Roman"/>
      <w:b/>
      <w:spacing w:val="40"/>
      <w:sz w:val="26"/>
      <w:szCs w:val="24"/>
      <w:shd w:val="clear" w:color="auto" w:fill="AD0101" w:themeFill="accent1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92415"/>
  </w:style>
  <w:style w:type="paragraph" w:styleId="Piedepgina">
    <w:name w:val="footer"/>
    <w:basedOn w:val="Normal"/>
    <w:link w:val="PiedepginaCar"/>
    <w:uiPriority w:val="99"/>
    <w:unhideWhenUsed/>
    <w:rsid w:val="00392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Univerisidad de Granada</cp:lastModifiedBy>
  <cp:revision>5</cp:revision>
  <dcterms:created xsi:type="dcterms:W3CDTF">2017-03-27T11:44:00Z</dcterms:created>
  <dcterms:modified xsi:type="dcterms:W3CDTF">2017-11-28T10:53:00Z</dcterms:modified>
</cp:coreProperties>
</file>